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9C" w:rsidRDefault="00AE169C">
      <w:pPr>
        <w:spacing w:after="240"/>
        <w:jc w:val="center"/>
        <w:rPr>
          <w:b/>
          <w:sz w:val="28"/>
        </w:rPr>
      </w:pPr>
    </w:p>
    <w:p w:rsidR="00AE169C" w:rsidRDefault="009C3B9B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Осмотр невролога.</w:t>
      </w:r>
    </w:p>
    <w:p w:rsidR="00AE169C" w:rsidRDefault="009C3B9B">
      <w:pPr>
        <w:spacing w:after="240"/>
        <w:rPr>
          <w:b/>
        </w:rPr>
      </w:pPr>
      <w:r>
        <w:rPr>
          <w:b/>
        </w:rPr>
        <w:t>Жалобы не предъявляет по тяжести состояния.</w:t>
      </w:r>
    </w:p>
    <w:p w:rsidR="00AE169C" w:rsidRDefault="009C3B9B">
      <w:pPr>
        <w:spacing w:after="240"/>
        <w:ind w:firstLine="708"/>
        <w:rPr>
          <w:b/>
        </w:rPr>
      </w:pPr>
      <w:r>
        <w:rPr>
          <w:b/>
        </w:rPr>
        <w:t xml:space="preserve">По данным представленной документации: 18.11.22г.: ДТП. Транспортирован в </w:t>
      </w:r>
      <w:proofErr w:type="spellStart"/>
      <w:proofErr w:type="gramStart"/>
      <w:r>
        <w:rPr>
          <w:b/>
        </w:rPr>
        <w:t>Солнечногорскую</w:t>
      </w:r>
      <w:proofErr w:type="spellEnd"/>
      <w:r>
        <w:rPr>
          <w:b/>
        </w:rPr>
        <w:t xml:space="preserve">  областную</w:t>
      </w:r>
      <w:proofErr w:type="gramEnd"/>
      <w:r>
        <w:rPr>
          <w:b/>
        </w:rPr>
        <w:t xml:space="preserve"> больницу с </w:t>
      </w:r>
      <w:proofErr w:type="spellStart"/>
      <w:r>
        <w:rPr>
          <w:b/>
        </w:rPr>
        <w:t>диагноозм</w:t>
      </w:r>
      <w:proofErr w:type="spellEnd"/>
      <w:r>
        <w:rPr>
          <w:b/>
        </w:rPr>
        <w:t xml:space="preserve">: ОЧМТ. Перелом свода и основания черепа. </w:t>
      </w:r>
      <w:proofErr w:type="spellStart"/>
      <w:r>
        <w:rPr>
          <w:b/>
        </w:rPr>
        <w:t>Гемосинус</w:t>
      </w:r>
      <w:proofErr w:type="spellEnd"/>
      <w:r>
        <w:rPr>
          <w:b/>
        </w:rPr>
        <w:t xml:space="preserve">. Ушиб головного мозга тяжелой степени. </w:t>
      </w:r>
      <w:proofErr w:type="spellStart"/>
      <w:r>
        <w:rPr>
          <w:b/>
        </w:rPr>
        <w:t>Эпидуральная</w:t>
      </w:r>
      <w:proofErr w:type="spellEnd"/>
      <w:r>
        <w:rPr>
          <w:b/>
        </w:rPr>
        <w:t xml:space="preserve"> гематома. Ушиб грудной клетки. Удаление </w:t>
      </w:r>
      <w:proofErr w:type="spellStart"/>
      <w:r>
        <w:rPr>
          <w:b/>
        </w:rPr>
        <w:t>эпидуральной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гематомыв</w:t>
      </w:r>
      <w:proofErr w:type="spellEnd"/>
      <w:r>
        <w:rPr>
          <w:b/>
        </w:rPr>
        <w:t xml:space="preserve"> правой лобной области от 18.11.22г. 19.11.22г. переведен в ОРИТ ГКБ им. </w:t>
      </w:r>
      <w:proofErr w:type="spellStart"/>
      <w:r>
        <w:rPr>
          <w:b/>
        </w:rPr>
        <w:t>Иноземцева</w:t>
      </w:r>
      <w:proofErr w:type="spellEnd"/>
      <w:r>
        <w:rPr>
          <w:b/>
        </w:rPr>
        <w:t>, где находится по настоящий момент с диагнозом: Т06.8 Тра</w:t>
      </w:r>
      <w:r>
        <w:rPr>
          <w:b/>
        </w:rPr>
        <w:t xml:space="preserve">вматическая болезнь головного мозга. Ушиб головного мозга тяжелой степени. </w:t>
      </w:r>
      <w:proofErr w:type="gramStart"/>
      <w:r>
        <w:rPr>
          <w:b/>
        </w:rPr>
        <w:t>Острая  ЭДГ</w:t>
      </w:r>
      <w:proofErr w:type="gramEnd"/>
      <w:r>
        <w:rPr>
          <w:b/>
        </w:rPr>
        <w:t xml:space="preserve"> правой лобной области. Травматическое САК. ДАП. Множественные переломы костей свода и основания черепа, лицевого скелета. </w:t>
      </w:r>
      <w:proofErr w:type="spellStart"/>
      <w:r>
        <w:rPr>
          <w:b/>
        </w:rPr>
        <w:t>Гемосинус</w:t>
      </w:r>
      <w:proofErr w:type="spellEnd"/>
      <w:r>
        <w:rPr>
          <w:b/>
        </w:rPr>
        <w:t>. Травматический разрыв барабанной пер</w:t>
      </w:r>
      <w:r>
        <w:rPr>
          <w:b/>
        </w:rPr>
        <w:t xml:space="preserve">епонки слева и справа. </w:t>
      </w:r>
      <w:proofErr w:type="spellStart"/>
      <w:r>
        <w:rPr>
          <w:b/>
        </w:rPr>
        <w:t>Отогемоликворея</w:t>
      </w:r>
      <w:proofErr w:type="spellEnd"/>
      <w:r>
        <w:rPr>
          <w:b/>
        </w:rPr>
        <w:t xml:space="preserve">. OD Контузия глазного яблока тяжелой степени. OU Гематома век. Орбитальная </w:t>
      </w:r>
      <w:proofErr w:type="spellStart"/>
      <w:r>
        <w:rPr>
          <w:b/>
        </w:rPr>
        <w:t>эмфзема</w:t>
      </w:r>
      <w:proofErr w:type="spellEnd"/>
      <w:r>
        <w:rPr>
          <w:b/>
        </w:rPr>
        <w:t xml:space="preserve">. Оперативное </w:t>
      </w:r>
      <w:proofErr w:type="spellStart"/>
      <w:r>
        <w:rPr>
          <w:b/>
        </w:rPr>
        <w:t>вешательство</w:t>
      </w:r>
      <w:proofErr w:type="spellEnd"/>
      <w:r>
        <w:rPr>
          <w:b/>
        </w:rPr>
        <w:t xml:space="preserve"> от 18.1122г: Трепанация черепа справа. Удаление </w:t>
      </w:r>
      <w:proofErr w:type="spellStart"/>
      <w:r>
        <w:rPr>
          <w:b/>
        </w:rPr>
        <w:t>эпидуральной</w:t>
      </w:r>
      <w:proofErr w:type="spellEnd"/>
      <w:r>
        <w:rPr>
          <w:b/>
        </w:rPr>
        <w:t xml:space="preserve"> гематомы. Закрытая травма грудной клетки. Ушиб </w:t>
      </w:r>
      <w:r>
        <w:rPr>
          <w:b/>
        </w:rPr>
        <w:t xml:space="preserve">легких. </w:t>
      </w:r>
      <w:proofErr w:type="spellStart"/>
      <w:r>
        <w:rPr>
          <w:b/>
        </w:rPr>
        <w:t>Блефарорафия</w:t>
      </w:r>
      <w:proofErr w:type="spellEnd"/>
      <w:r>
        <w:rPr>
          <w:b/>
        </w:rPr>
        <w:t xml:space="preserve"> от 20.11.22г. </w:t>
      </w:r>
      <w:proofErr w:type="spellStart"/>
      <w:r>
        <w:rPr>
          <w:b/>
        </w:rPr>
        <w:t>Трахеостомия</w:t>
      </w:r>
      <w:proofErr w:type="spellEnd"/>
      <w:r>
        <w:rPr>
          <w:b/>
        </w:rPr>
        <w:t xml:space="preserve"> от 20.11.22г. Дренирование плевральных полостей с 2х сторон от 20.11.22г. Осложнение: Отек головного мозга. Вторичная ишемия головного мозга, двусторонняя </w:t>
      </w:r>
      <w:proofErr w:type="spellStart"/>
      <w:r>
        <w:rPr>
          <w:b/>
        </w:rPr>
        <w:t>полисегментарная</w:t>
      </w:r>
      <w:proofErr w:type="spellEnd"/>
      <w:r>
        <w:rPr>
          <w:b/>
        </w:rPr>
        <w:t xml:space="preserve"> </w:t>
      </w:r>
      <w:r w:rsidR="006D0584">
        <w:rPr>
          <w:b/>
        </w:rPr>
        <w:t>пневмония</w:t>
      </w:r>
      <w:r>
        <w:rPr>
          <w:b/>
        </w:rPr>
        <w:t xml:space="preserve">. Гнойный </w:t>
      </w:r>
      <w:proofErr w:type="spellStart"/>
      <w:r>
        <w:rPr>
          <w:b/>
        </w:rPr>
        <w:t>трахеобронхит</w:t>
      </w:r>
      <w:proofErr w:type="spellEnd"/>
      <w:r>
        <w:rPr>
          <w:b/>
        </w:rPr>
        <w:t>. Язв</w:t>
      </w:r>
      <w:r>
        <w:rPr>
          <w:b/>
        </w:rPr>
        <w:t xml:space="preserve">ы трахеи. Двусторонний пневмоторакс. </w:t>
      </w:r>
      <w:proofErr w:type="spellStart"/>
      <w:r>
        <w:rPr>
          <w:b/>
        </w:rPr>
        <w:t>Пневмомедиастинум</w:t>
      </w:r>
      <w:proofErr w:type="spellEnd"/>
      <w:r>
        <w:rPr>
          <w:b/>
        </w:rPr>
        <w:t xml:space="preserve">. Эмфизема мягких тканей </w:t>
      </w:r>
      <w:r w:rsidR="006D0584">
        <w:rPr>
          <w:b/>
        </w:rPr>
        <w:t>шеи,</w:t>
      </w:r>
      <w:r>
        <w:rPr>
          <w:b/>
        </w:rPr>
        <w:t xml:space="preserve"> грудной клетки, брюшной стенки, паховых областей и мошонки. </w:t>
      </w:r>
      <w:proofErr w:type="spellStart"/>
      <w:r>
        <w:rPr>
          <w:b/>
        </w:rPr>
        <w:t>Гемовентрикулия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Гемосинус</w:t>
      </w:r>
      <w:proofErr w:type="spellEnd"/>
      <w:r>
        <w:rPr>
          <w:b/>
        </w:rPr>
        <w:t>. Тромбоз латеральной подкожной правой верхней конечности. Лечение с положительной ди</w:t>
      </w:r>
      <w:r>
        <w:rPr>
          <w:b/>
        </w:rPr>
        <w:t xml:space="preserve">намикой в виде разрешения </w:t>
      </w:r>
      <w:proofErr w:type="spellStart"/>
      <w:r>
        <w:rPr>
          <w:b/>
        </w:rPr>
        <w:t>полисегментарной</w:t>
      </w:r>
      <w:proofErr w:type="spellEnd"/>
      <w:r>
        <w:rPr>
          <w:b/>
        </w:rPr>
        <w:t xml:space="preserve"> пневмонии, регресса </w:t>
      </w:r>
      <w:proofErr w:type="spellStart"/>
      <w:r>
        <w:rPr>
          <w:b/>
        </w:rPr>
        <w:t>гигром</w:t>
      </w:r>
      <w:proofErr w:type="spellEnd"/>
      <w:r>
        <w:rPr>
          <w:b/>
        </w:rPr>
        <w:t xml:space="preserve"> справа и слева, стабилизации гемодинамики. Восстановления самостоятельного дыхания. </w:t>
      </w:r>
    </w:p>
    <w:p w:rsidR="00AE169C" w:rsidRDefault="009C3B9B">
      <w:pPr>
        <w:spacing w:after="240"/>
        <w:rPr>
          <w:b/>
        </w:rPr>
      </w:pPr>
      <w:r>
        <w:rPr>
          <w:b/>
        </w:rPr>
        <w:t>КТ головного мозга от 18.01.23г.: Кистозно-</w:t>
      </w:r>
      <w:proofErr w:type="spellStart"/>
      <w:r>
        <w:rPr>
          <w:b/>
        </w:rPr>
        <w:t>глиозные</w:t>
      </w:r>
      <w:proofErr w:type="spellEnd"/>
      <w:r>
        <w:rPr>
          <w:b/>
        </w:rPr>
        <w:t xml:space="preserve"> изменения в базальных отделах обеих лобных долей </w:t>
      </w:r>
      <w:r>
        <w:rPr>
          <w:b/>
        </w:rPr>
        <w:t xml:space="preserve">в </w:t>
      </w:r>
      <w:proofErr w:type="spellStart"/>
      <w:r>
        <w:rPr>
          <w:b/>
        </w:rPr>
        <w:t>полюсно</w:t>
      </w:r>
      <w:proofErr w:type="spellEnd"/>
      <w:r>
        <w:rPr>
          <w:b/>
        </w:rPr>
        <w:t>-базальных отделах обеих височных долей. Викарная гидроцефалия.</w:t>
      </w:r>
    </w:p>
    <w:p w:rsidR="00AE169C" w:rsidRDefault="009C3B9B">
      <w:pPr>
        <w:spacing w:after="240"/>
        <w:rPr>
          <w:b/>
        </w:rPr>
      </w:pPr>
      <w:r>
        <w:rPr>
          <w:b/>
        </w:rPr>
        <w:t>УЗИ вен нижних конечностей от 25.01.23г.: Глубокие вены н/к без признаков тромбоза.</w:t>
      </w:r>
    </w:p>
    <w:p w:rsidR="00AE169C" w:rsidRDefault="009C3B9B">
      <w:pPr>
        <w:spacing w:after="240"/>
        <w:rPr>
          <w:b/>
        </w:rPr>
      </w:pPr>
      <w:r>
        <w:rPr>
          <w:b/>
        </w:rPr>
        <w:t xml:space="preserve">По данным лабораторных анализов: </w:t>
      </w:r>
    </w:p>
    <w:p w:rsidR="00AE169C" w:rsidRDefault="009C3B9B">
      <w:pPr>
        <w:spacing w:after="240"/>
        <w:rPr>
          <w:b/>
        </w:rPr>
      </w:pPr>
      <w:r>
        <w:rPr>
          <w:b/>
        </w:rPr>
        <w:t xml:space="preserve">Посев смыва из трахеобронхиального дерева: </w:t>
      </w:r>
      <w:proofErr w:type="spellStart"/>
      <w:r>
        <w:rPr>
          <w:b/>
        </w:rPr>
        <w:t>Klebsiella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pneumoniae</w:t>
      </w:r>
      <w:proofErr w:type="spellEnd"/>
      <w:r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резистетная</w:t>
      </w:r>
      <w:proofErr w:type="spellEnd"/>
      <w:r>
        <w:rPr>
          <w:b/>
        </w:rPr>
        <w:t xml:space="preserve"> к антибиотикам.</w:t>
      </w:r>
    </w:p>
    <w:p w:rsidR="00AE169C" w:rsidRDefault="009C3B9B">
      <w:pPr>
        <w:spacing w:after="240"/>
        <w:rPr>
          <w:b/>
        </w:rPr>
      </w:pPr>
      <w:r>
        <w:rPr>
          <w:b/>
        </w:rPr>
        <w:t xml:space="preserve">Посев </w:t>
      </w:r>
      <w:proofErr w:type="gramStart"/>
      <w:r>
        <w:rPr>
          <w:b/>
        </w:rPr>
        <w:t xml:space="preserve">мочи:  </w:t>
      </w:r>
      <w:proofErr w:type="spellStart"/>
      <w:r>
        <w:rPr>
          <w:b/>
        </w:rPr>
        <w:t>Pseudomonas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aeruginosa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acinobacter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baumannii</w:t>
      </w:r>
      <w:proofErr w:type="spellEnd"/>
      <w:r>
        <w:rPr>
          <w:b/>
        </w:rPr>
        <w:t xml:space="preserve"> резистентные к антибиотикотерапии.</w:t>
      </w:r>
    </w:p>
    <w:p w:rsidR="00AE169C" w:rsidRDefault="009C3B9B">
      <w:pPr>
        <w:spacing w:after="240"/>
        <w:rPr>
          <w:b/>
        </w:rPr>
      </w:pPr>
      <w:r>
        <w:rPr>
          <w:b/>
        </w:rPr>
        <w:t xml:space="preserve">Состояние средней тяжести. Вегетативное состояние. Пролежни пяточных областей и крестца. Глазное яблоко смещено кнаружи, экзофтальм, </w:t>
      </w:r>
      <w:r>
        <w:rPr>
          <w:b/>
        </w:rPr>
        <w:t xml:space="preserve">отек и гиперемия слизистой, гнойное отделяемое, травматический </w:t>
      </w:r>
      <w:proofErr w:type="spellStart"/>
      <w:r>
        <w:rPr>
          <w:b/>
        </w:rPr>
        <w:t>мидриаз</w:t>
      </w:r>
      <w:proofErr w:type="spellEnd"/>
      <w:r>
        <w:rPr>
          <w:b/>
        </w:rPr>
        <w:t xml:space="preserve">. Пониженного питания. Отеков нет. Дыхание самостоятельное через </w:t>
      </w:r>
      <w:proofErr w:type="spellStart"/>
      <w:r>
        <w:rPr>
          <w:b/>
        </w:rPr>
        <w:t>трахеостому</w:t>
      </w:r>
      <w:proofErr w:type="spellEnd"/>
      <w:r>
        <w:rPr>
          <w:b/>
        </w:rPr>
        <w:t xml:space="preserve">. Сердечные тоны приглушены, ритмичные. АД 100/60 мм </w:t>
      </w:r>
      <w:proofErr w:type="spellStart"/>
      <w:r>
        <w:rPr>
          <w:b/>
        </w:rPr>
        <w:t>рт</w:t>
      </w:r>
      <w:proofErr w:type="spellEnd"/>
      <w:r>
        <w:rPr>
          <w:b/>
        </w:rPr>
        <w:t xml:space="preserve"> ст. Питание через </w:t>
      </w:r>
      <w:proofErr w:type="spellStart"/>
      <w:r>
        <w:rPr>
          <w:b/>
        </w:rPr>
        <w:t>назогастральный</w:t>
      </w:r>
      <w:proofErr w:type="spellEnd"/>
      <w:r>
        <w:rPr>
          <w:b/>
        </w:rPr>
        <w:t xml:space="preserve"> зонд, усваивает. Жив</w:t>
      </w:r>
      <w:r>
        <w:rPr>
          <w:b/>
        </w:rPr>
        <w:t xml:space="preserve">от мягкий, на пальпацию не реагирует. Мочеиспускание по катетеру. </w:t>
      </w:r>
    </w:p>
    <w:p w:rsidR="00AE169C" w:rsidRDefault="00AE169C">
      <w:pPr>
        <w:spacing w:after="240"/>
        <w:rPr>
          <w:b/>
        </w:rPr>
      </w:pPr>
    </w:p>
    <w:p w:rsidR="00AE169C" w:rsidRDefault="009C3B9B">
      <w:pPr>
        <w:spacing w:after="240"/>
        <w:rPr>
          <w:b/>
        </w:rPr>
      </w:pPr>
      <w:r>
        <w:rPr>
          <w:b/>
        </w:rPr>
        <w:lastRenderedPageBreak/>
        <w:t>В неврологическом статусе: Вегетативное состояние. Спонтанное открытие левого глаза. На несколько секунд фиксирует взгляд, при осмотре на лице реакция боли. Команды не выполняет, речь отсу</w:t>
      </w:r>
      <w:r>
        <w:rPr>
          <w:b/>
        </w:rPr>
        <w:t xml:space="preserve">тствует. Менингеальных знаков нет. На черепе справа в височной области </w:t>
      </w:r>
      <w:proofErr w:type="spellStart"/>
      <w:r>
        <w:rPr>
          <w:b/>
        </w:rPr>
        <w:t>посттрепанационное</w:t>
      </w:r>
      <w:proofErr w:type="spellEnd"/>
      <w:r>
        <w:rPr>
          <w:b/>
        </w:rPr>
        <w:t xml:space="preserve"> отверстие. Глазные щели </w:t>
      </w:r>
      <w:proofErr w:type="gramStart"/>
      <w:r>
        <w:rPr>
          <w:b/>
        </w:rPr>
        <w:t>D&gt;S</w:t>
      </w:r>
      <w:proofErr w:type="gramEnd"/>
      <w:r>
        <w:rPr>
          <w:b/>
        </w:rPr>
        <w:t xml:space="preserve">, экзофтальм справа. Зрачок справа широкий, фотореакции </w:t>
      </w:r>
      <w:r w:rsidR="006D0584">
        <w:rPr>
          <w:b/>
        </w:rPr>
        <w:t>отсутствуют</w:t>
      </w:r>
      <w:r>
        <w:rPr>
          <w:b/>
        </w:rPr>
        <w:t xml:space="preserve">, слева нормальных размеров, фотореакции сохранены. Лицо </w:t>
      </w:r>
      <w:r w:rsidR="006D0584">
        <w:rPr>
          <w:b/>
        </w:rPr>
        <w:t>асимметричное</w:t>
      </w:r>
      <w:r>
        <w:rPr>
          <w:b/>
        </w:rPr>
        <w:t xml:space="preserve">. </w:t>
      </w:r>
      <w:r>
        <w:rPr>
          <w:b/>
        </w:rPr>
        <w:t xml:space="preserve">Бульбарный синдром. Язык во рту. Сухожильные рефлексы </w:t>
      </w:r>
      <w:proofErr w:type="gramStart"/>
      <w:r>
        <w:rPr>
          <w:b/>
        </w:rPr>
        <w:t>S&gt;D</w:t>
      </w:r>
      <w:proofErr w:type="gramEnd"/>
      <w:r>
        <w:rPr>
          <w:b/>
        </w:rPr>
        <w:t xml:space="preserve">, живые. </w:t>
      </w:r>
      <w:proofErr w:type="spellStart"/>
      <w:r>
        <w:rPr>
          <w:b/>
        </w:rPr>
        <w:t>Тетрапарез</w:t>
      </w:r>
      <w:proofErr w:type="spellEnd"/>
      <w:r>
        <w:rPr>
          <w:b/>
        </w:rPr>
        <w:t xml:space="preserve">. Мышечный тонус повышен слева в руке. Контрактуры локтевых </w:t>
      </w:r>
      <w:proofErr w:type="gramStart"/>
      <w:r>
        <w:rPr>
          <w:b/>
        </w:rPr>
        <w:t>и  голеностопных</w:t>
      </w:r>
      <w:proofErr w:type="gramEnd"/>
      <w:r>
        <w:rPr>
          <w:b/>
        </w:rPr>
        <w:t xml:space="preserve"> суставов. На уколы иглой не реагирует. (+) симптом </w:t>
      </w:r>
      <w:proofErr w:type="spellStart"/>
      <w:r>
        <w:rPr>
          <w:b/>
        </w:rPr>
        <w:t>Бабинского</w:t>
      </w:r>
      <w:proofErr w:type="spellEnd"/>
      <w:r>
        <w:rPr>
          <w:b/>
        </w:rPr>
        <w:t xml:space="preserve"> с 2х сторон. </w:t>
      </w:r>
      <w:proofErr w:type="spellStart"/>
      <w:r>
        <w:rPr>
          <w:b/>
        </w:rPr>
        <w:t>Координаторные</w:t>
      </w:r>
      <w:proofErr w:type="spellEnd"/>
      <w:r>
        <w:rPr>
          <w:b/>
        </w:rPr>
        <w:t xml:space="preserve"> пробы не пров</w:t>
      </w:r>
      <w:r>
        <w:rPr>
          <w:b/>
        </w:rPr>
        <w:t xml:space="preserve">едены из-за тяжести состояния. Пациент не </w:t>
      </w:r>
      <w:proofErr w:type="spellStart"/>
      <w:r>
        <w:rPr>
          <w:b/>
        </w:rPr>
        <w:t>вертикализирован</w:t>
      </w:r>
      <w:proofErr w:type="spellEnd"/>
      <w:r>
        <w:rPr>
          <w:b/>
        </w:rPr>
        <w:t>. Проводятся занятия ЛФК.</w:t>
      </w:r>
    </w:p>
    <w:p w:rsidR="00AE169C" w:rsidRDefault="009C3B9B">
      <w:pPr>
        <w:spacing w:after="240"/>
        <w:rPr>
          <w:b/>
        </w:rPr>
      </w:pPr>
      <w:r>
        <w:rPr>
          <w:b/>
        </w:rPr>
        <w:t xml:space="preserve">Диагноз: </w:t>
      </w:r>
      <w:bookmarkStart w:id="0" w:name="_GoBack"/>
      <w:r>
        <w:rPr>
          <w:b/>
        </w:rPr>
        <w:t xml:space="preserve">Состояние </w:t>
      </w:r>
      <w:proofErr w:type="gramStart"/>
      <w:r>
        <w:rPr>
          <w:b/>
        </w:rPr>
        <w:t>после  ОЧМТ</w:t>
      </w:r>
      <w:proofErr w:type="gramEnd"/>
      <w:r>
        <w:rPr>
          <w:b/>
        </w:rPr>
        <w:t xml:space="preserve">. Травматическая болезнь головного мозга. Ушиб головного мозга тяжелой степени. </w:t>
      </w:r>
      <w:proofErr w:type="gramStart"/>
      <w:r>
        <w:rPr>
          <w:b/>
        </w:rPr>
        <w:t>Острая  ЭДГ</w:t>
      </w:r>
      <w:proofErr w:type="gramEnd"/>
      <w:r>
        <w:rPr>
          <w:b/>
        </w:rPr>
        <w:t xml:space="preserve"> правой лобной области. Травматическое САК. ДАП. Мн</w:t>
      </w:r>
      <w:r>
        <w:rPr>
          <w:b/>
        </w:rPr>
        <w:t xml:space="preserve">ожественные переломы костей свода и основания черепа, лицевого скелета. </w:t>
      </w:r>
      <w:proofErr w:type="spellStart"/>
      <w:r>
        <w:rPr>
          <w:b/>
        </w:rPr>
        <w:t>Гемосинус</w:t>
      </w:r>
      <w:proofErr w:type="spellEnd"/>
      <w:r>
        <w:rPr>
          <w:b/>
        </w:rPr>
        <w:t xml:space="preserve">. Травматический разрыв барабанной перепонки слева и справа. </w:t>
      </w:r>
      <w:proofErr w:type="spellStart"/>
      <w:r>
        <w:rPr>
          <w:b/>
        </w:rPr>
        <w:t>Отогемоликворея</w:t>
      </w:r>
      <w:proofErr w:type="spellEnd"/>
      <w:r>
        <w:rPr>
          <w:b/>
        </w:rPr>
        <w:t xml:space="preserve">. OD Контузия глазного яблока тяжелой степени. OU Гематома век. Орбитальная </w:t>
      </w:r>
      <w:proofErr w:type="spellStart"/>
      <w:r>
        <w:rPr>
          <w:b/>
        </w:rPr>
        <w:t>эмфзема</w:t>
      </w:r>
      <w:proofErr w:type="spellEnd"/>
      <w:r>
        <w:rPr>
          <w:b/>
        </w:rPr>
        <w:t xml:space="preserve">. Оперативное </w:t>
      </w:r>
      <w:proofErr w:type="spellStart"/>
      <w:r>
        <w:rPr>
          <w:b/>
        </w:rPr>
        <w:t>ве</w:t>
      </w:r>
      <w:r>
        <w:rPr>
          <w:b/>
        </w:rPr>
        <w:t>шательство</w:t>
      </w:r>
      <w:proofErr w:type="spellEnd"/>
      <w:r>
        <w:rPr>
          <w:b/>
        </w:rPr>
        <w:t xml:space="preserve"> от 18.1122г: Трепанация черепа справа. Удаление </w:t>
      </w:r>
      <w:proofErr w:type="spellStart"/>
      <w:r>
        <w:rPr>
          <w:b/>
        </w:rPr>
        <w:t>эпидуральной</w:t>
      </w:r>
      <w:proofErr w:type="spellEnd"/>
      <w:r>
        <w:rPr>
          <w:b/>
        </w:rPr>
        <w:t xml:space="preserve"> гематомы. Вегетативное состояние. </w:t>
      </w:r>
      <w:proofErr w:type="spellStart"/>
      <w:r>
        <w:rPr>
          <w:b/>
        </w:rPr>
        <w:t>Тетрапарез</w:t>
      </w:r>
      <w:proofErr w:type="spellEnd"/>
      <w:r>
        <w:rPr>
          <w:b/>
        </w:rPr>
        <w:t>. Бульбарный синдром. Контрактуры локтевых и голеностопных суставов. Нарушение функции тазовых органов</w:t>
      </w:r>
      <w:bookmarkEnd w:id="0"/>
      <w:r>
        <w:rPr>
          <w:b/>
        </w:rPr>
        <w:t>.</w:t>
      </w:r>
    </w:p>
    <w:p w:rsidR="00AE169C" w:rsidRDefault="009C3B9B">
      <w:pPr>
        <w:spacing w:after="240"/>
        <w:rPr>
          <w:b/>
        </w:rPr>
      </w:pPr>
      <w:r>
        <w:rPr>
          <w:b/>
        </w:rPr>
        <w:t>Рекомендовано:</w:t>
      </w:r>
    </w:p>
    <w:p w:rsidR="00AE169C" w:rsidRDefault="009C3B9B">
      <w:pPr>
        <w:spacing w:after="240"/>
        <w:rPr>
          <w:b/>
        </w:rPr>
      </w:pPr>
      <w:r>
        <w:rPr>
          <w:b/>
        </w:rPr>
        <w:t>Консультация офтальмо</w:t>
      </w:r>
      <w:r>
        <w:rPr>
          <w:b/>
        </w:rPr>
        <w:t>лога (решение вопроса об оперативном вмешательстве и дальнейшем лечении)</w:t>
      </w:r>
    </w:p>
    <w:p w:rsidR="00AE169C" w:rsidRDefault="009C3B9B">
      <w:pPr>
        <w:spacing w:after="240"/>
        <w:rPr>
          <w:b/>
        </w:rPr>
      </w:pPr>
      <w:r>
        <w:rPr>
          <w:b/>
        </w:rPr>
        <w:t>ОАК, СРБ, посев смыва трахеобронхиального дерева, мочи в динамике.</w:t>
      </w:r>
    </w:p>
    <w:p w:rsidR="00AE169C" w:rsidRDefault="009C3B9B">
      <w:pPr>
        <w:spacing w:after="240"/>
        <w:rPr>
          <w:b/>
        </w:rPr>
      </w:pPr>
      <w:r>
        <w:rPr>
          <w:b/>
        </w:rPr>
        <w:t xml:space="preserve">ЭЭГ (Оценка </w:t>
      </w:r>
      <w:proofErr w:type="spellStart"/>
      <w:r>
        <w:rPr>
          <w:b/>
        </w:rPr>
        <w:t>функциальной</w:t>
      </w:r>
      <w:proofErr w:type="spellEnd"/>
      <w:r>
        <w:rPr>
          <w:b/>
        </w:rPr>
        <w:t xml:space="preserve"> активности головного мозга, исключение эпилептической активности).</w:t>
      </w:r>
    </w:p>
    <w:p w:rsidR="00AE169C" w:rsidRDefault="009C3B9B">
      <w:pPr>
        <w:spacing w:after="240"/>
        <w:rPr>
          <w:b/>
        </w:rPr>
      </w:pPr>
      <w:r>
        <w:rPr>
          <w:b/>
        </w:rPr>
        <w:t>При стабилизации состоян</w:t>
      </w:r>
      <w:r>
        <w:rPr>
          <w:b/>
        </w:rPr>
        <w:t xml:space="preserve">ия, отсутствии воспалительных изменений возможен перевод в отделение восстановительного лечения (ОРИТ) Клиники </w:t>
      </w:r>
      <w:proofErr w:type="spellStart"/>
      <w:r>
        <w:rPr>
          <w:b/>
        </w:rPr>
        <w:t>Лядова</w:t>
      </w:r>
      <w:proofErr w:type="spellEnd"/>
      <w:r>
        <w:rPr>
          <w:b/>
        </w:rPr>
        <w:t xml:space="preserve"> с целью продолжения реабилитационных мероприятий.</w:t>
      </w:r>
    </w:p>
    <w:p w:rsidR="00AE169C" w:rsidRDefault="009C3B9B">
      <w:pPr>
        <w:spacing w:after="240"/>
        <w:rPr>
          <w:b/>
        </w:rPr>
      </w:pPr>
      <w:r>
        <w:rPr>
          <w:b/>
        </w:rPr>
        <w:t xml:space="preserve">Реабилитационный прогноз сомнительный. </w:t>
      </w:r>
    </w:p>
    <w:p w:rsidR="00AE169C" w:rsidRDefault="00AE169C">
      <w:pPr>
        <w:spacing w:after="240"/>
        <w:rPr>
          <w:b/>
        </w:rPr>
      </w:pPr>
    </w:p>
    <w:p w:rsidR="00AE169C" w:rsidRDefault="009C3B9B">
      <w:pPr>
        <w:spacing w:after="240"/>
        <w:jc w:val="right"/>
        <w:rPr>
          <w:b/>
        </w:rPr>
      </w:pPr>
      <w:r>
        <w:rPr>
          <w:b/>
        </w:rPr>
        <w:t xml:space="preserve">Зав. </w:t>
      </w:r>
      <w:proofErr w:type="spellStart"/>
      <w:r>
        <w:rPr>
          <w:b/>
        </w:rPr>
        <w:t>отд</w:t>
      </w:r>
      <w:proofErr w:type="spellEnd"/>
      <w:r>
        <w:rPr>
          <w:b/>
        </w:rPr>
        <w:t xml:space="preserve"> неврологии Попова Е.В.</w:t>
      </w:r>
    </w:p>
    <w:p w:rsidR="00AE169C" w:rsidRDefault="009C3B9B">
      <w:pPr>
        <w:spacing w:after="240"/>
        <w:rPr>
          <w:b/>
        </w:rPr>
      </w:pPr>
      <w:r>
        <w:rPr>
          <w:b/>
        </w:rPr>
        <w:t xml:space="preserve"> </w:t>
      </w:r>
    </w:p>
    <w:p w:rsidR="00AE169C" w:rsidRDefault="00AE169C">
      <w:pPr>
        <w:spacing w:after="240"/>
        <w:jc w:val="center"/>
        <w:rPr>
          <w:b/>
          <w:sz w:val="28"/>
        </w:rPr>
      </w:pPr>
    </w:p>
    <w:p w:rsidR="00AE169C" w:rsidRDefault="00AE169C">
      <w:pPr>
        <w:spacing w:after="240"/>
        <w:jc w:val="center"/>
        <w:rPr>
          <w:b/>
          <w:sz w:val="28"/>
        </w:rPr>
      </w:pPr>
    </w:p>
    <w:p w:rsidR="00AE169C" w:rsidRDefault="00AE169C">
      <w:pPr>
        <w:spacing w:after="240"/>
        <w:jc w:val="center"/>
        <w:rPr>
          <w:b/>
          <w:sz w:val="28"/>
        </w:rPr>
      </w:pPr>
    </w:p>
    <w:p w:rsidR="00AE169C" w:rsidRDefault="00AE169C">
      <w:pPr>
        <w:spacing w:after="240"/>
        <w:jc w:val="center"/>
        <w:rPr>
          <w:b/>
          <w:sz w:val="28"/>
        </w:rPr>
      </w:pPr>
    </w:p>
    <w:p w:rsidR="00AE169C" w:rsidRDefault="00AE169C">
      <w:pPr>
        <w:spacing w:after="240"/>
        <w:jc w:val="center"/>
        <w:rPr>
          <w:b/>
          <w:sz w:val="28"/>
        </w:rPr>
      </w:pPr>
    </w:p>
    <w:p w:rsidR="00AE169C" w:rsidRDefault="00AE169C">
      <w:pPr>
        <w:spacing w:line="276" w:lineRule="auto"/>
      </w:pPr>
    </w:p>
    <w:sectPr w:rsidR="00AE169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746" w:bottom="1134" w:left="12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9B" w:rsidRDefault="009C3B9B">
      <w:r>
        <w:separator/>
      </w:r>
    </w:p>
  </w:endnote>
  <w:endnote w:type="continuationSeparator" w:id="0">
    <w:p w:rsidR="009C3B9B" w:rsidRDefault="009C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9C" w:rsidRDefault="00AE169C">
    <w:pPr>
      <w:rPr>
        <w:sz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9C" w:rsidRDefault="00AE169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9B" w:rsidRDefault="009C3B9B">
      <w:r>
        <w:separator/>
      </w:r>
    </w:p>
  </w:footnote>
  <w:footnote w:type="continuationSeparator" w:id="0">
    <w:p w:rsidR="009C3B9B" w:rsidRDefault="009C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9C" w:rsidRDefault="00AE169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9C" w:rsidRDefault="00AE169C">
    <w:pPr>
      <w:spacing w:line="276" w:lineRule="auto"/>
      <w:rPr>
        <w:sz w:val="20"/>
      </w:rPr>
    </w:pPr>
  </w:p>
  <w:p w:rsidR="00AE169C" w:rsidRDefault="00AE169C">
    <w:pPr>
      <w:rPr>
        <w:sz w:val="16"/>
      </w:rPr>
    </w:pPr>
  </w:p>
  <w:tbl>
    <w:tblPr>
      <w:tblStyle w:val="afb"/>
      <w:tblW w:w="0" w:type="auto"/>
      <w:tblInd w:w="-709" w:type="dxa"/>
      <w:tblBorders>
        <w:top w:val="nil"/>
        <w:left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001"/>
      <w:gridCol w:w="3542"/>
      <w:gridCol w:w="2537"/>
      <w:gridCol w:w="2409"/>
    </w:tblGrid>
    <w:tr w:rsidR="00AE169C">
      <w:tc>
        <w:tcPr>
          <w:tcW w:w="2001" w:type="dxa"/>
          <w:tcBorders>
            <w:top w:val="nil"/>
            <w:left w:val="nil"/>
            <w:right w:val="nil"/>
          </w:tcBorders>
        </w:tcPr>
        <w:p w:rsidR="00AE169C" w:rsidRDefault="009C3B9B">
          <w:pPr>
            <w:spacing w:line="276" w:lineRule="auto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133475" cy="3175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133475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2" w:type="dxa"/>
          <w:tcBorders>
            <w:top w:val="nil"/>
            <w:left w:val="nil"/>
            <w:right w:val="nil"/>
          </w:tcBorders>
        </w:tcPr>
        <w:p w:rsidR="00AE169C" w:rsidRDefault="009C3B9B">
          <w:pPr>
            <w:spacing w:line="276" w:lineRule="auto"/>
            <w:rPr>
              <w:sz w:val="16"/>
            </w:rPr>
          </w:pPr>
          <w:r>
            <w:rPr>
              <w:sz w:val="16"/>
            </w:rPr>
            <w:t>ООО "МЦВЛ" 141407 Московская область, г. Химки, улица Панфилова, владение 21, строение 2</w:t>
          </w:r>
        </w:p>
      </w:tc>
      <w:tc>
        <w:tcPr>
          <w:tcW w:w="2537" w:type="dxa"/>
          <w:tcBorders>
            <w:top w:val="nil"/>
            <w:left w:val="nil"/>
            <w:right w:val="nil"/>
          </w:tcBorders>
        </w:tcPr>
        <w:p w:rsidR="00AE169C" w:rsidRDefault="009C3B9B">
          <w:pPr>
            <w:spacing w:line="276" w:lineRule="auto"/>
            <w:rPr>
              <w:sz w:val="16"/>
            </w:rPr>
          </w:pPr>
          <w:r>
            <w:rPr>
              <w:sz w:val="16"/>
            </w:rPr>
            <w:t xml:space="preserve">Юридический адрес: 121552, город Москва, улица Оршанская дом 16, строение 1, 1 этаж, комната </w:t>
          </w:r>
          <w:r>
            <w:rPr>
              <w:sz w:val="16"/>
            </w:rPr>
            <w:t>№24</w:t>
          </w:r>
        </w:p>
        <w:p w:rsidR="00AE169C" w:rsidRDefault="009C3B9B">
          <w:pPr>
            <w:spacing w:line="276" w:lineRule="auto"/>
            <w:rPr>
              <w:sz w:val="16"/>
            </w:rPr>
          </w:pPr>
          <w:proofErr w:type="gramStart"/>
          <w:r>
            <w:rPr>
              <w:sz w:val="16"/>
            </w:rPr>
            <w:t>Тел. ;</w:t>
          </w:r>
          <w:proofErr w:type="gramEnd"/>
        </w:p>
        <w:p w:rsidR="00AE169C" w:rsidRDefault="009C3B9B">
          <w:pPr>
            <w:spacing w:line="276" w:lineRule="auto"/>
            <w:rPr>
              <w:sz w:val="16"/>
            </w:rPr>
          </w:pPr>
          <w:r>
            <w:rPr>
              <w:sz w:val="16"/>
            </w:rPr>
            <w:t>ИНН 9731004293,</w:t>
          </w:r>
        </w:p>
        <w:p w:rsidR="00AE169C" w:rsidRDefault="009C3B9B">
          <w:pPr>
            <w:spacing w:line="276" w:lineRule="auto"/>
            <w:rPr>
              <w:sz w:val="16"/>
            </w:rPr>
          </w:pPr>
          <w:r>
            <w:rPr>
              <w:sz w:val="16"/>
            </w:rPr>
            <w:t>ОГРН 1187746570582</w:t>
          </w:r>
        </w:p>
      </w:tc>
      <w:tc>
        <w:tcPr>
          <w:tcW w:w="2409" w:type="dxa"/>
          <w:tcBorders>
            <w:top w:val="nil"/>
            <w:left w:val="nil"/>
            <w:right w:val="nil"/>
          </w:tcBorders>
        </w:tcPr>
        <w:p w:rsidR="00AE169C" w:rsidRDefault="00AE169C">
          <w:pPr>
            <w:spacing w:line="276" w:lineRule="auto"/>
            <w:jc w:val="right"/>
            <w:rPr>
              <w:sz w:val="16"/>
            </w:rPr>
          </w:pPr>
        </w:p>
      </w:tc>
    </w:tr>
  </w:tbl>
  <w:p w:rsidR="00AE169C" w:rsidRDefault="00AE169C">
    <w:pPr>
      <w:pStyle w:val="ab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9C"/>
    <w:rsid w:val="006D0584"/>
    <w:rsid w:val="009C3B9B"/>
    <w:rsid w:val="00A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9F70-5A94-480F-B270-63E2EE8F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WW8Num1z3">
    <w:name w:val="WW8Num1z3"/>
    <w:link w:val="WW8Num1z30"/>
    <w:rPr>
      <w:rFonts w:ascii="Wingdings" w:hAnsi="Wingdings"/>
    </w:rPr>
  </w:style>
  <w:style w:type="character" w:customStyle="1" w:styleId="WW8Num1z30">
    <w:name w:val="WW8Num1z3"/>
    <w:link w:val="WW8Num1z3"/>
    <w:rPr>
      <w:rFonts w:ascii="Wingdings" w:hAnsi="Wingdings"/>
    </w:rPr>
  </w:style>
  <w:style w:type="paragraph" w:customStyle="1" w:styleId="a3">
    <w:name w:val="Текст выноски Знак"/>
    <w:link w:val="a4"/>
    <w:rPr>
      <w:rFonts w:ascii="Tahoma" w:hAnsi="Tahoma"/>
      <w:sz w:val="16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a5">
    <w:name w:val="Верхний колонтитул Знак"/>
    <w:link w:val="a6"/>
    <w:rPr>
      <w:sz w:val="24"/>
    </w:rPr>
  </w:style>
  <w:style w:type="character" w:customStyle="1" w:styleId="a6">
    <w:name w:val="Верхний колонтитул Знак"/>
    <w:link w:val="a5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1z0">
    <w:name w:val="WW8Num11z0"/>
    <w:link w:val="WW8Num11z00"/>
    <w:rPr>
      <w:rFonts w:ascii="Symbol" w:hAnsi="Symbol"/>
      <w:sz w:val="22"/>
    </w:rPr>
  </w:style>
  <w:style w:type="character" w:customStyle="1" w:styleId="WW8Num11z00">
    <w:name w:val="WW8Num11z0"/>
    <w:link w:val="WW8Num11z0"/>
    <w:rPr>
      <w:rFonts w:ascii="Symbol" w:hAnsi="Symbol"/>
      <w:sz w:val="22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b/>
      <w:sz w:val="24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8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8"/>
    <w:rPr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styleId="ab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b"/>
    <w:rPr>
      <w:sz w:val="24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ac">
    <w:name w:val="Содержимое врезки"/>
    <w:basedOn w:val="ad"/>
    <w:link w:val="ae"/>
  </w:style>
  <w:style w:type="character" w:customStyle="1" w:styleId="ae">
    <w:name w:val="Содержимое врезки"/>
    <w:basedOn w:val="af"/>
    <w:link w:val="ac"/>
    <w:rPr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styleId="ad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d"/>
    <w:rPr>
      <w:sz w:val="24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5">
    <w:name w:val="Гиперссылка1"/>
    <w:link w:val="af0"/>
    <w:rPr>
      <w:color w:val="000080"/>
      <w:u w:val="single"/>
    </w:rPr>
  </w:style>
  <w:style w:type="character" w:styleId="af0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Основной шрифт абзаца1"/>
    <w:link w:val="WW8Num6z1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9">
    <w:name w:val="Номер страницы1"/>
    <w:basedOn w:val="1a"/>
    <w:link w:val="af1"/>
  </w:style>
  <w:style w:type="character" w:styleId="af1">
    <w:name w:val="page number"/>
    <w:basedOn w:val="1b"/>
    <w:link w:val="19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af2">
    <w:name w:val="List"/>
    <w:basedOn w:val="ad"/>
    <w:link w:val="af3"/>
  </w:style>
  <w:style w:type="character" w:customStyle="1" w:styleId="af3">
    <w:name w:val="Список Знак"/>
    <w:basedOn w:val="af"/>
    <w:link w:val="af2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z2">
    <w:name w:val="WW8Num1z2"/>
    <w:link w:val="WW8Num1z20"/>
    <w:rPr>
      <w:rFonts w:ascii="Courier New" w:hAnsi="Courier New"/>
    </w:rPr>
  </w:style>
  <w:style w:type="character" w:customStyle="1" w:styleId="WW8Num1z20">
    <w:name w:val="WW8Num1z2"/>
    <w:link w:val="WW8Num1z2"/>
    <w:rPr>
      <w:rFonts w:ascii="Courier New" w:hAnsi="Courier New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c">
    <w:name w:val="Указатель1"/>
    <w:basedOn w:val="a"/>
    <w:link w:val="1d"/>
  </w:style>
  <w:style w:type="character" w:customStyle="1" w:styleId="1d">
    <w:name w:val="Указатель1"/>
    <w:basedOn w:val="1"/>
    <w:link w:val="1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af4">
    <w:name w:val="Balloon Text"/>
    <w:basedOn w:val="a"/>
    <w:link w:val="1e"/>
    <w:rPr>
      <w:rFonts w:ascii="Tahoma" w:hAnsi="Tahoma"/>
      <w:sz w:val="16"/>
    </w:rPr>
  </w:style>
  <w:style w:type="character" w:customStyle="1" w:styleId="1e">
    <w:name w:val="Текст выноски Знак1"/>
    <w:basedOn w:val="1"/>
    <w:link w:val="af4"/>
    <w:rPr>
      <w:rFonts w:ascii="Tahoma" w:hAnsi="Tahoma"/>
      <w:sz w:val="16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Заголовок1"/>
    <w:basedOn w:val="a"/>
    <w:next w:val="ad"/>
    <w:link w:val="1f0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Заголовок1"/>
    <w:basedOn w:val="1"/>
    <w:link w:val="1f"/>
    <w:rPr>
      <w:rFonts w:ascii="Arial" w:hAnsi="Arial"/>
      <w:sz w:val="28"/>
    </w:rPr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Pr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2</cp:revision>
  <dcterms:created xsi:type="dcterms:W3CDTF">2023-02-26T21:53:00Z</dcterms:created>
  <dcterms:modified xsi:type="dcterms:W3CDTF">2023-02-26T21:58:00Z</dcterms:modified>
</cp:coreProperties>
</file>